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D8738F"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B80209"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Barbara.Weber@io-link.com</w:t>
                            </w:r>
                          </w:p>
                          <w:p w:rsidR="00E74C76" w:rsidRPr="00E1524C" w:rsidRDefault="00D8738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B80209"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Barbara.Weber@io-link.com</w:t>
                      </w:r>
                    </w:p>
                    <w:p w:rsidR="00E74C76" w:rsidRPr="00E1524C" w:rsidRDefault="00D8738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E74C76" w:rsidRDefault="00533C72" w:rsidP="000872FF">
      <w:pPr>
        <w:pStyle w:val="berschrift1"/>
      </w:pPr>
      <w:r>
        <w:t>IO-Link is coming to Graz</w:t>
      </w:r>
    </w:p>
    <w:p w:rsidR="000872FF" w:rsidRPr="00E74C76" w:rsidRDefault="000872FF" w:rsidP="000872FF">
      <w:pPr>
        <w:spacing w:after="0" w:line="360" w:lineRule="auto"/>
        <w:jc w:val="both"/>
      </w:pPr>
    </w:p>
    <w:p w:rsidR="00533C72" w:rsidRDefault="00533C72" w:rsidP="00533C72">
      <w:pPr>
        <w:spacing w:after="0" w:line="360" w:lineRule="auto"/>
        <w:jc w:val="both"/>
      </w:pPr>
      <w:r>
        <w:rPr>
          <w:b/>
        </w:rPr>
        <w:t>Karlsruhe, Germany – July 11, 2018</w:t>
      </w:r>
      <w:r>
        <w:t xml:space="preserve">: This year, the IO-Link Community will be holding an IO-Link user workshop in Graz, Austria. On September 26, 2018, users and other interested people can learn the basics of the technology and the advantages of application there. </w:t>
      </w:r>
    </w:p>
    <w:p w:rsidR="00533C72" w:rsidRDefault="00533C72" w:rsidP="00533C72">
      <w:pPr>
        <w:spacing w:after="0" w:line="360" w:lineRule="auto"/>
        <w:jc w:val="both"/>
      </w:pPr>
    </w:p>
    <w:p w:rsidR="00533C72" w:rsidRDefault="00533C72" w:rsidP="00533C72">
      <w:pPr>
        <w:spacing w:after="0" w:line="360" w:lineRule="auto"/>
        <w:jc w:val="both"/>
      </w:pPr>
      <w:r>
        <w:t>IO-Link’s success is a reason for many companies to join the community and develop products. The range of products and services available is always growing. The main cross-manufacturer IO-Link database, “</w:t>
      </w:r>
      <w:proofErr w:type="spellStart"/>
      <w:r>
        <w:t>IODDfinder</w:t>
      </w:r>
      <w:proofErr w:type="spellEnd"/>
      <w:r>
        <w:t xml:space="preserve">,” already includes 6,878 IO-Link devices. Growth can also be seen in the impressive number of IODD file downloads – well over one million to date. </w:t>
      </w:r>
    </w:p>
    <w:p w:rsidR="00533C72" w:rsidRDefault="00533C72" w:rsidP="00533C72">
      <w:pPr>
        <w:spacing w:after="0" w:line="360" w:lineRule="auto"/>
        <w:jc w:val="both"/>
      </w:pPr>
    </w:p>
    <w:p w:rsidR="00533C72" w:rsidRDefault="00533C72" w:rsidP="00533C72">
      <w:pPr>
        <w:spacing w:after="0" w:line="360" w:lineRule="auto"/>
        <w:jc w:val="both"/>
      </w:pPr>
      <w:r>
        <w:t>IO-Link was originally developed for the easy wiring of intelligent, complex sensors and actuators using a simple, standardized, three-core sensor cable. Meanwhile, IO-Link has proven to be the key in implementing powerful Industry 4.0 concepts. New areas of use have been opened up with IO-Link Safety and IO-Link Wireless.</w:t>
      </w:r>
    </w:p>
    <w:p w:rsidR="00533C72" w:rsidRDefault="00533C72" w:rsidP="00533C72">
      <w:pPr>
        <w:spacing w:after="0" w:line="360" w:lineRule="auto"/>
        <w:jc w:val="both"/>
      </w:pPr>
    </w:p>
    <w:p w:rsidR="00670299" w:rsidRDefault="00670299" w:rsidP="00670299">
      <w:pPr>
        <w:spacing w:after="0" w:line="360" w:lineRule="auto"/>
        <w:jc w:val="both"/>
      </w:pPr>
      <w:r>
        <w:t xml:space="preserve">Basic knowledge will be imparted to participants in a variety of sessions (some of which run at the same time) at the free user workshop in Graz. The workshops begin with a general overview of IO-Link and the integration of IO-Link into the automation landscape. Concrete problem solutions with reports from day-to-day use, as well as a brief presentation on IO-Link Safety, fill up the rest of the morning. </w:t>
      </w:r>
    </w:p>
    <w:p w:rsidR="00670299" w:rsidRDefault="00EC66C4" w:rsidP="00670299">
      <w:pPr>
        <w:spacing w:after="0" w:line="360" w:lineRule="auto"/>
        <w:jc w:val="both"/>
      </w:pPr>
      <w:r>
        <w:rPr>
          <w:lang w:val="pt-BR"/>
        </w:rPr>
        <w:br w:type="column"/>
      </w:r>
      <w:r w:rsidR="00715F6A">
        <w:t xml:space="preserve">Participants can then choose between one of the two parallel sessions which follow: “technology” or “benefits.” While one series of presentations primarily focuses on the use of the technology, e.g. </w:t>
      </w:r>
      <w:r w:rsidR="00715F6A">
        <w:lastRenderedPageBreak/>
        <w:t xml:space="preserve">covering aspects of planning and commissioning, speakers demonstrate the concrete benefits, such as those in maintenance and diagnostics, in the other session. Other focal points include device profiles, IODD, engineering and the replacement of devices during operation. The day is topped off with reports from users and product presentations. </w:t>
      </w:r>
    </w:p>
    <w:p w:rsidR="00670299" w:rsidRDefault="00670299" w:rsidP="00670299">
      <w:pPr>
        <w:spacing w:after="0" w:line="360" w:lineRule="auto"/>
        <w:jc w:val="both"/>
        <w:rPr>
          <w:lang w:val="pt-BR"/>
        </w:rPr>
      </w:pPr>
    </w:p>
    <w:p w:rsidR="00670299" w:rsidRDefault="00670299" w:rsidP="00670299">
      <w:pPr>
        <w:spacing w:after="0" w:line="360" w:lineRule="auto"/>
        <w:jc w:val="both"/>
      </w:pPr>
      <w:r>
        <w:t xml:space="preserve">Register now at: </w:t>
      </w:r>
      <w:hyperlink r:id="rId9" w:history="1">
        <w:r>
          <w:rPr>
            <w:rStyle w:val="Hyperlink"/>
          </w:rPr>
          <w:t>http://www.io-link.com/de/UserWorkshop/UserWorkshop_Graz.php</w:t>
        </w:r>
      </w:hyperlink>
    </w:p>
    <w:p w:rsidR="00670299" w:rsidRPr="00E74C76" w:rsidRDefault="00670299" w:rsidP="000872FF">
      <w:pPr>
        <w:spacing w:after="0" w:line="360" w:lineRule="auto"/>
        <w:jc w:val="both"/>
      </w:pPr>
    </w:p>
    <w:p w:rsidR="00CD091F" w:rsidRDefault="000872FF" w:rsidP="00C67E12">
      <w:pPr>
        <w:spacing w:after="0" w:line="360" w:lineRule="auto"/>
        <w:jc w:val="center"/>
      </w:pPr>
      <w:r>
        <w:t>***</w:t>
      </w:r>
    </w:p>
    <w:p w:rsidR="00EC66C4" w:rsidRDefault="00EC66C4" w:rsidP="00C67E12">
      <w:pPr>
        <w:spacing w:after="0" w:line="360" w:lineRule="auto"/>
        <w:jc w:val="center"/>
      </w:pPr>
    </w:p>
    <w:p w:rsidR="00EC66C4" w:rsidRPr="00DA1491" w:rsidRDefault="00EC66C4" w:rsidP="00EC66C4">
      <w:pPr>
        <w:spacing w:line="360" w:lineRule="auto"/>
        <w:rPr>
          <w:b/>
          <w:lang w:val="pt-BR"/>
        </w:rPr>
      </w:pPr>
      <w:r w:rsidRPr="00DA1491">
        <w:rPr>
          <w:b/>
          <w:lang w:val="pt-BR"/>
        </w:rPr>
        <w:t>Press Contact:</w:t>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p>
    <w:p w:rsidR="00EC66C4" w:rsidRPr="00DA1491" w:rsidRDefault="00EC66C4" w:rsidP="00EC66C4">
      <w:pPr>
        <w:spacing w:after="0" w:line="360" w:lineRule="auto"/>
        <w:rPr>
          <w:lang w:val="pt-BR"/>
        </w:rPr>
      </w:pPr>
      <w:r w:rsidRPr="00DA1491">
        <w:rPr>
          <w:lang w:val="pt-BR"/>
        </w:rPr>
        <w:t>PI (PROFIBUS &amp; PROFINET International)</w:t>
      </w:r>
    </w:p>
    <w:p w:rsidR="00EC66C4" w:rsidRPr="00DA1491" w:rsidRDefault="00EC66C4" w:rsidP="00EC66C4">
      <w:pPr>
        <w:spacing w:after="0" w:line="360" w:lineRule="auto"/>
        <w:rPr>
          <w:lang w:val="pt-BR"/>
        </w:rPr>
      </w:pPr>
      <w:r>
        <w:rPr>
          <w:lang w:val="pt-BR"/>
        </w:rPr>
        <w:t>Support Center</w:t>
      </w:r>
    </w:p>
    <w:p w:rsidR="00EC66C4" w:rsidRPr="00663C04" w:rsidRDefault="00EC66C4" w:rsidP="00EC66C4">
      <w:pPr>
        <w:spacing w:after="0" w:line="360" w:lineRule="auto"/>
      </w:pPr>
      <w:smartTag w:uri="urn:schemas-microsoft-com:office:smarttags" w:element="PersonName">
        <w:r w:rsidRPr="00663C04">
          <w:t>Barbara Weber</w:t>
        </w:r>
      </w:smartTag>
    </w:p>
    <w:p w:rsidR="00EC66C4" w:rsidRPr="00663C04" w:rsidRDefault="00EC66C4" w:rsidP="00EC66C4">
      <w:pPr>
        <w:pStyle w:val="berschrift4"/>
        <w:spacing w:before="0" w:after="0" w:line="360" w:lineRule="auto"/>
        <w:rPr>
          <w:rFonts w:ascii="Myriad Pro" w:hAnsi="Myriad Pro"/>
          <w:b w:val="0"/>
          <w:sz w:val="22"/>
          <w:szCs w:val="22"/>
        </w:rPr>
      </w:pPr>
      <w:proofErr w:type="spellStart"/>
      <w:r w:rsidRPr="00663C04">
        <w:rPr>
          <w:rFonts w:ascii="Myriad Pro" w:hAnsi="Myriad Pro"/>
          <w:b w:val="0"/>
          <w:sz w:val="22"/>
          <w:szCs w:val="22"/>
        </w:rPr>
        <w:t>Haid</w:t>
      </w:r>
      <w:proofErr w:type="spellEnd"/>
      <w:r w:rsidRPr="00663C04">
        <w:rPr>
          <w:rFonts w:ascii="Myriad Pro" w:hAnsi="Myriad Pro"/>
          <w:b w:val="0"/>
          <w:sz w:val="22"/>
          <w:szCs w:val="22"/>
        </w:rPr>
        <w:t>-und-</w:t>
      </w:r>
      <w:proofErr w:type="spellStart"/>
      <w:r w:rsidRPr="00663C04">
        <w:rPr>
          <w:rFonts w:ascii="Myriad Pro" w:hAnsi="Myriad Pro"/>
          <w:b w:val="0"/>
          <w:sz w:val="22"/>
          <w:szCs w:val="22"/>
        </w:rPr>
        <w:t>Neu</w:t>
      </w:r>
      <w:proofErr w:type="spellEnd"/>
      <w:r w:rsidRPr="00663C04">
        <w:rPr>
          <w:rFonts w:ascii="Myriad Pro" w:hAnsi="Myriad Pro"/>
          <w:b w:val="0"/>
          <w:sz w:val="22"/>
          <w:szCs w:val="22"/>
        </w:rPr>
        <w:t>-Str. 7</w:t>
      </w:r>
    </w:p>
    <w:p w:rsidR="00EC66C4" w:rsidRPr="00663C04" w:rsidRDefault="00EC66C4" w:rsidP="00EC66C4">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rsidR="00EC66C4" w:rsidRPr="00663C04" w:rsidRDefault="00EC66C4" w:rsidP="00EC66C4">
      <w:pPr>
        <w:spacing w:after="0" w:line="360" w:lineRule="auto"/>
      </w:pPr>
      <w:r w:rsidRPr="00663C04">
        <w:t>Tel.: 07 21 /96 58 - 5 49</w:t>
      </w:r>
    </w:p>
    <w:p w:rsidR="00EC66C4" w:rsidRPr="00663C04" w:rsidRDefault="00EC66C4" w:rsidP="00EC66C4">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EC66C4" w:rsidRPr="00663C04" w:rsidRDefault="00EC66C4" w:rsidP="00EC66C4">
      <w:pPr>
        <w:spacing w:after="0" w:line="360" w:lineRule="auto"/>
      </w:pPr>
      <w:r w:rsidRPr="00663C04">
        <w:t>Barbara.Weber@profibus.com</w:t>
      </w:r>
    </w:p>
    <w:p w:rsidR="00EC66C4" w:rsidRPr="00663C04" w:rsidRDefault="00EC66C4" w:rsidP="00EC66C4">
      <w:pPr>
        <w:spacing w:after="0" w:line="360" w:lineRule="auto"/>
      </w:pPr>
      <w:hyperlink r:id="rId10" w:history="1">
        <w:r w:rsidRPr="00663C04">
          <w:rPr>
            <w:rStyle w:val="Hyperlink"/>
          </w:rPr>
          <w:t>http://www.PROFIBUS.com</w:t>
        </w:r>
      </w:hyperlink>
    </w:p>
    <w:p w:rsidR="00EC66C4" w:rsidRPr="009E4B3D" w:rsidRDefault="00EC66C4" w:rsidP="00EC66C4">
      <w:pPr>
        <w:spacing w:after="0" w:line="360" w:lineRule="auto"/>
        <w:rPr>
          <w:rFonts w:ascii="Arial" w:hAnsi="Arial" w:cs="Arial"/>
          <w:sz w:val="24"/>
          <w:szCs w:val="24"/>
          <w:lang w:val="en-GB"/>
        </w:rPr>
      </w:pPr>
      <w:r w:rsidRPr="00DA1491">
        <w:rPr>
          <w:lang w:val="en-GB"/>
        </w:rPr>
        <w:br/>
      </w:r>
      <w:r w:rsidRPr="009E4B3D">
        <w:rPr>
          <w:lang w:val="en-GB"/>
        </w:rPr>
        <w:t xml:space="preserve">The text of this press release is available for download at </w:t>
      </w:r>
      <w:hyperlink r:id="rId11" w:history="1">
        <w:r w:rsidRPr="00DA1491">
          <w:rPr>
            <w:rStyle w:val="Hyperlink"/>
            <w:lang w:val="en-GB"/>
          </w:rPr>
          <w:t>www.profibus.com</w:t>
        </w:r>
      </w:hyperlink>
      <w:r w:rsidRPr="009E4B3D">
        <w:rPr>
          <w:lang w:val="en-GB"/>
        </w:rPr>
        <w:t>.</w:t>
      </w:r>
    </w:p>
    <w:p w:rsidR="00EC66C4" w:rsidRPr="00C67E12" w:rsidRDefault="00EC66C4" w:rsidP="00C67E12">
      <w:pPr>
        <w:spacing w:after="0" w:line="360" w:lineRule="auto"/>
        <w:jc w:val="center"/>
      </w:pPr>
      <w:bookmarkStart w:id="0" w:name="_GoBack"/>
      <w:bookmarkEnd w:id="0"/>
    </w:p>
    <w:sectPr w:rsidR="00EC66C4" w:rsidRPr="00C67E12" w:rsidSect="00EC66C4">
      <w:headerReference w:type="default" r:id="rId12"/>
      <w:footerReference w:type="default" r:id="rId13"/>
      <w:headerReference w:type="first" r:id="rId14"/>
      <w:footerReference w:type="first" r:id="rId15"/>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12" w:rsidRDefault="001C5312" w:rsidP="00FF4B6C">
      <w:pPr>
        <w:spacing w:after="0" w:line="240" w:lineRule="auto"/>
      </w:pPr>
      <w:r>
        <w:separator/>
      </w:r>
    </w:p>
  </w:endnote>
  <w:endnote w:type="continuationSeparator" w:id="0">
    <w:p w:rsidR="001C5312" w:rsidRDefault="001C5312"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EC66C4">
      <w:rPr>
        <w:noProof/>
      </w:rPr>
      <w:t>2</w:t>
    </w:r>
    <w:r w:rsidRPr="00E27060">
      <w:fldChar w:fldCharType="end"/>
    </w:r>
    <w:r>
      <w:t xml:space="preserve"> of </w:t>
    </w:r>
    <w:r w:rsidRPr="00E27060">
      <w:fldChar w:fldCharType="begin"/>
    </w:r>
    <w:r w:rsidRPr="00E27060">
      <w:instrText>NUMPAGES</w:instrText>
    </w:r>
    <w:r w:rsidRPr="00E27060">
      <w:fldChar w:fldCharType="separate"/>
    </w:r>
    <w:r w:rsidR="00EC66C4">
      <w:rPr>
        <w:noProof/>
      </w:rPr>
      <w:t>2</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C4" w:rsidRPr="00A30A07" w:rsidRDefault="00EC66C4" w:rsidP="00EC66C4">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EC66C4" w:rsidRPr="00F17455" w:rsidRDefault="00EC66C4" w:rsidP="00EC66C4">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EC66C4" w:rsidRDefault="00C830D7" w:rsidP="00EC66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12" w:rsidRDefault="001C5312" w:rsidP="00FF4B6C">
      <w:pPr>
        <w:spacing w:after="0" w:line="240" w:lineRule="auto"/>
      </w:pPr>
      <w:r>
        <w:separator/>
      </w:r>
    </w:p>
  </w:footnote>
  <w:footnote w:type="continuationSeparator" w:id="0">
    <w:p w:rsidR="001C5312" w:rsidRDefault="001C5312"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D8738F"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4B943083" wp14:editId="0F15FEFD">
          <wp:simplePos x="0" y="0"/>
          <wp:positionH relativeFrom="page">
            <wp:posOffset>5184775</wp:posOffset>
          </wp:positionH>
          <wp:positionV relativeFrom="page">
            <wp:posOffset>993775</wp:posOffset>
          </wp:positionV>
          <wp:extent cx="1581150" cy="647700"/>
          <wp:effectExtent l="0" t="0" r="0" b="0"/>
          <wp:wrapNone/>
          <wp:docPr id="9"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6E38E0" w:rsidP="000872FF">
    <w:pPr>
      <w:pStyle w:val="Lauftext"/>
      <w:spacing w:line="240" w:lineRule="auto"/>
      <w:jc w:val="left"/>
    </w:pPr>
    <w:r>
      <w:rPr>
        <w:noProof/>
        <w:lang w:val="de-DE" w:eastAsia="de-DE"/>
      </w:rPr>
      <mc:AlternateContent>
        <mc:Choice Requires="wps">
          <w:drawing>
            <wp:anchor distT="0" distB="0" distL="114300" distR="114300" simplePos="0" relativeHeight="251660288" behindDoc="0" locked="0" layoutInCell="1" allowOverlap="1" wp14:anchorId="59E3EAE1" wp14:editId="17B691B5">
              <wp:simplePos x="0" y="0"/>
              <wp:positionH relativeFrom="column">
                <wp:posOffset>4385310</wp:posOffset>
              </wp:positionH>
              <wp:positionV relativeFrom="paragraph">
                <wp:posOffset>-504825</wp:posOffset>
              </wp:positionV>
              <wp:extent cx="2374265" cy="140398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80209" w:rsidRDefault="006E38E0">
                          <w:r>
                            <w:rPr>
                              <w:noProof/>
                              <w:lang w:val="de-DE" w:eastAsia="de-DE"/>
                            </w:rPr>
                            <w:drawing>
                              <wp:inline distT="0" distB="0" distL="0" distR="0" wp14:anchorId="3DDF142A" wp14:editId="32155DB5">
                                <wp:extent cx="1543050" cy="297562"/>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Link-Logo_2010_11.jpg"/>
                                        <pic:cNvPicPr/>
                                      </pic:nvPicPr>
                                      <pic:blipFill>
                                        <a:blip r:embed="rId1">
                                          <a:extLst>
                                            <a:ext uri="{28A0092B-C50C-407E-A947-70E740481C1C}">
                                              <a14:useLocalDpi xmlns:a14="http://schemas.microsoft.com/office/drawing/2010/main" val="0"/>
                                            </a:ext>
                                          </a:extLst>
                                        </a:blip>
                                        <a:stretch>
                                          <a:fillRect/>
                                        </a:stretch>
                                      </pic:blipFill>
                                      <pic:spPr>
                                        <a:xfrm>
                                          <a:off x="0" y="0"/>
                                          <a:ext cx="1540270" cy="29702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45.3pt;margin-top:-39.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" stroked="f">
              <v:textbox style="mso-fit-shape-to-text:t">
                <w:txbxContent>
                  <w:p w:rsidR="00B80209" w:rsidRDefault="006E38E0">
                    <w:r>
                      <w:rPr>
                        <w:noProof/>
                        <w:lang w:val="de-DE" w:eastAsia="de-DE"/>
                      </w:rPr>
                      <w:drawing>
                        <wp:inline distT="0" distB="0" distL="0" distR="0" wp14:anchorId="3DDF142A" wp14:editId="32155DB5">
                          <wp:extent cx="1543050" cy="297562"/>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Link-Logo_2010_11.jpg"/>
                                  <pic:cNvPicPr/>
                                </pic:nvPicPr>
                                <pic:blipFill>
                                  <a:blip r:embed="rId1">
                                    <a:extLst>
                                      <a:ext uri="{28A0092B-C50C-407E-A947-70E740481C1C}">
                                        <a14:useLocalDpi xmlns:a14="http://schemas.microsoft.com/office/drawing/2010/main" val="0"/>
                                      </a:ext>
                                    </a:extLst>
                                  </a:blip>
                                  <a:stretch>
                                    <a:fillRect/>
                                  </a:stretch>
                                </pic:blipFill>
                                <pic:spPr>
                                  <a:xfrm>
                                    <a:off x="0" y="0"/>
                                    <a:ext cx="1540270" cy="297026"/>
                                  </a:xfrm>
                                  <a:prstGeom prst="rect">
                                    <a:avLst/>
                                  </a:prstGeom>
                                </pic:spPr>
                              </pic:pic>
                            </a:graphicData>
                          </a:graphic>
                        </wp:inline>
                      </w:drawing>
                    </w:r>
                  </w:p>
                </w:txbxContent>
              </v:textbox>
            </v:shape>
          </w:pict>
        </mc:Fallback>
      </mc:AlternateContent>
    </w:r>
    <w:r>
      <w:rPr>
        <w:noProof/>
        <w:lang w:val="de-DE" w:eastAsia="de-DE"/>
      </w:rPr>
      <w:drawing>
        <wp:anchor distT="0" distB="0" distL="114300" distR="114300" simplePos="0" relativeHeight="251658240" behindDoc="0" locked="0" layoutInCell="1" allowOverlap="1" wp14:anchorId="520089AB" wp14:editId="79AE58CF">
          <wp:simplePos x="0" y="0"/>
          <wp:positionH relativeFrom="page">
            <wp:posOffset>5413375</wp:posOffset>
          </wp:positionH>
          <wp:positionV relativeFrom="page">
            <wp:posOffset>603250</wp:posOffset>
          </wp:positionV>
          <wp:extent cx="1581150" cy="647700"/>
          <wp:effectExtent l="0" t="0" r="0" b="0"/>
          <wp:wrapNone/>
          <wp:docPr id="10"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0.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umann, Rene">
    <w15:presenceInfo w15:providerId="AD" w15:userId="S-1-5-21-1614895754-484763869-682003330-269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72"/>
    <w:rsid w:val="00030369"/>
    <w:rsid w:val="00054323"/>
    <w:rsid w:val="000603F6"/>
    <w:rsid w:val="0008278E"/>
    <w:rsid w:val="000872FF"/>
    <w:rsid w:val="000920E3"/>
    <w:rsid w:val="00105882"/>
    <w:rsid w:val="00171DB1"/>
    <w:rsid w:val="00171F79"/>
    <w:rsid w:val="001C5312"/>
    <w:rsid w:val="001C72B2"/>
    <w:rsid w:val="001D58B8"/>
    <w:rsid w:val="001D7239"/>
    <w:rsid w:val="00226748"/>
    <w:rsid w:val="00245F6F"/>
    <w:rsid w:val="002C3FAF"/>
    <w:rsid w:val="002D4650"/>
    <w:rsid w:val="002E6D3C"/>
    <w:rsid w:val="003F03EE"/>
    <w:rsid w:val="0044059F"/>
    <w:rsid w:val="0046576F"/>
    <w:rsid w:val="0046660B"/>
    <w:rsid w:val="004A0D45"/>
    <w:rsid w:val="004E370F"/>
    <w:rsid w:val="004E5E1D"/>
    <w:rsid w:val="004F1B5F"/>
    <w:rsid w:val="004F5638"/>
    <w:rsid w:val="00505185"/>
    <w:rsid w:val="00533C72"/>
    <w:rsid w:val="00580BBB"/>
    <w:rsid w:val="005D101A"/>
    <w:rsid w:val="0060395E"/>
    <w:rsid w:val="006659D0"/>
    <w:rsid w:val="00670299"/>
    <w:rsid w:val="00685610"/>
    <w:rsid w:val="006960BD"/>
    <w:rsid w:val="006E38E0"/>
    <w:rsid w:val="00715F6A"/>
    <w:rsid w:val="0074000F"/>
    <w:rsid w:val="0076096C"/>
    <w:rsid w:val="0079369F"/>
    <w:rsid w:val="007C2CC2"/>
    <w:rsid w:val="007E7FD6"/>
    <w:rsid w:val="008217DA"/>
    <w:rsid w:val="00821D90"/>
    <w:rsid w:val="0084592B"/>
    <w:rsid w:val="008554C9"/>
    <w:rsid w:val="00857653"/>
    <w:rsid w:val="008C1B84"/>
    <w:rsid w:val="008D23E9"/>
    <w:rsid w:val="00911195"/>
    <w:rsid w:val="00914E96"/>
    <w:rsid w:val="0092238F"/>
    <w:rsid w:val="009223C9"/>
    <w:rsid w:val="009257D2"/>
    <w:rsid w:val="00932302"/>
    <w:rsid w:val="00932E5F"/>
    <w:rsid w:val="00962D44"/>
    <w:rsid w:val="009716B1"/>
    <w:rsid w:val="009751F6"/>
    <w:rsid w:val="0097703D"/>
    <w:rsid w:val="00993104"/>
    <w:rsid w:val="009E5CC4"/>
    <w:rsid w:val="00A00019"/>
    <w:rsid w:val="00A30A07"/>
    <w:rsid w:val="00AC3B22"/>
    <w:rsid w:val="00AE668D"/>
    <w:rsid w:val="00B359C4"/>
    <w:rsid w:val="00B80209"/>
    <w:rsid w:val="00C67E12"/>
    <w:rsid w:val="00C830D7"/>
    <w:rsid w:val="00CD091F"/>
    <w:rsid w:val="00CF2E1A"/>
    <w:rsid w:val="00D72CDB"/>
    <w:rsid w:val="00D8738F"/>
    <w:rsid w:val="00D91D72"/>
    <w:rsid w:val="00DA60E9"/>
    <w:rsid w:val="00E27060"/>
    <w:rsid w:val="00E4072C"/>
    <w:rsid w:val="00E52794"/>
    <w:rsid w:val="00E74C76"/>
    <w:rsid w:val="00E8535D"/>
    <w:rsid w:val="00EA1EBC"/>
    <w:rsid w:val="00EC1EB3"/>
    <w:rsid w:val="00EC4B7C"/>
    <w:rsid w:val="00EC66C4"/>
    <w:rsid w:val="00ED6292"/>
    <w:rsid w:val="00F369C9"/>
    <w:rsid w:val="00F554B6"/>
    <w:rsid w:val="00F60B3D"/>
    <w:rsid w:val="00F8399F"/>
    <w:rsid w:val="00F95002"/>
    <w:rsid w:val="00FD6799"/>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52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hyperlink" Target="http://www.io-link.com/de/UserWorkshop/UserWorkshop_Graz.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_IO_Link_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Presse_IO_Link_dt.dotx</Template>
  <TotalTime>0</TotalTime>
  <Pages>2</Pages>
  <Words>346</Words>
  <Characters>2180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2521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2</cp:revision>
  <cp:lastPrinted>2018-07-19T13:14:00Z</cp:lastPrinted>
  <dcterms:created xsi:type="dcterms:W3CDTF">2018-07-19T13:24:00Z</dcterms:created>
  <dcterms:modified xsi:type="dcterms:W3CDTF">2018-07-19T13:24:00Z</dcterms:modified>
</cp:coreProperties>
</file>